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08FA533F" w:rsidR="009C4427" w:rsidRPr="009F04EE" w:rsidRDefault="0060009E"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October 24</w:t>
      </w:r>
      <w:r w:rsidR="00005108">
        <w:rPr>
          <w:b/>
        </w:rPr>
        <w:t>, 202</w:t>
      </w:r>
      <w:r w:rsidR="001773CE">
        <w:rPr>
          <w:b/>
        </w:rPr>
        <w:t>2</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6BE73200" w:rsidR="00AB7587" w:rsidRPr="00AB7587" w:rsidRDefault="003D0AD3" w:rsidP="003D0AD3">
      <w:r w:rsidRPr="009F04EE">
        <w:tab/>
      </w:r>
      <w:r w:rsidRPr="009F04EE">
        <w:tab/>
      </w:r>
      <w:r w:rsidRPr="009F04EE">
        <w:tab/>
        <w:t xml:space="preserve">Invocation – </w:t>
      </w:r>
      <w:r w:rsidR="0060009E">
        <w:t>Dede Draper</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528EAE6D" w14:textId="0D56273C"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r w:rsidR="007621B7">
        <w:rPr>
          <w:b/>
        </w:rPr>
        <w:t xml:space="preserve"> </w:t>
      </w:r>
      <w:r w:rsidR="007621B7" w:rsidRPr="009F04EE">
        <w:rPr>
          <w:b/>
          <w:sz w:val="20"/>
          <w:szCs w:val="20"/>
        </w:rPr>
        <w:t>(Included in packet)</w:t>
      </w:r>
    </w:p>
    <w:p w14:paraId="46C6764C" w14:textId="77777777" w:rsidR="003D0AD3" w:rsidRPr="009F04EE" w:rsidRDefault="003D0AD3" w:rsidP="003D0AD3"/>
    <w:p w14:paraId="46B50E43" w14:textId="46EFA1DF" w:rsidR="003D0AD3" w:rsidRDefault="003D0AD3" w:rsidP="00005108">
      <w:pPr>
        <w:rPr>
          <w:b/>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60009E">
        <w:rPr>
          <w:b/>
        </w:rPr>
        <w:t>September 26</w:t>
      </w:r>
      <w:r w:rsidR="00EA066E">
        <w:rPr>
          <w:b/>
        </w:rPr>
        <w:t>, 202</w:t>
      </w:r>
      <w:r w:rsidR="0060009E">
        <w:rPr>
          <w:b/>
        </w:rPr>
        <w:t>2</w:t>
      </w:r>
      <w:r w:rsidR="00EA066E">
        <w:rPr>
          <w:b/>
        </w:rPr>
        <w:t xml:space="preserve"> </w:t>
      </w:r>
      <w:r w:rsidR="007621B7"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31FD5174" w14:textId="77777777" w:rsidR="003D0AD3" w:rsidRPr="009F04EE" w:rsidRDefault="003D0AD3" w:rsidP="003D0AD3"/>
    <w:p w14:paraId="52298346" w14:textId="004008B3" w:rsidR="007E50B2" w:rsidRDefault="004076BD" w:rsidP="003D0AD3">
      <w:r>
        <w:tab/>
      </w:r>
      <w:r w:rsidR="003D0AD3" w:rsidRPr="009F04EE">
        <w:tab/>
      </w:r>
      <w:r>
        <w:t>4</w:t>
      </w:r>
      <w:r w:rsidR="00390742">
        <w:t>.</w:t>
      </w:r>
      <w:r w:rsidR="003D0AD3" w:rsidRPr="009F04EE">
        <w:t xml:space="preserve"> </w:t>
      </w:r>
      <w:r w:rsidR="003D0AD3" w:rsidRPr="009F04EE">
        <w:tab/>
        <w:t>Member Comments –</w:t>
      </w:r>
      <w:r w:rsidR="007E50B2">
        <w:tab/>
      </w:r>
    </w:p>
    <w:p w14:paraId="0E787F95" w14:textId="66453437" w:rsidR="00E24BDB" w:rsidRDefault="00F37CA2" w:rsidP="00E377D2">
      <w:pPr>
        <w:numPr>
          <w:ilvl w:val="0"/>
          <w:numId w:val="19"/>
        </w:numPr>
        <w:tabs>
          <w:tab w:val="clear" w:pos="2952"/>
        </w:tabs>
        <w:ind w:left="2520" w:hanging="360"/>
      </w:pPr>
      <w:r>
        <w:t>Member Comments on EV Charging Grants</w:t>
      </w:r>
      <w:r w:rsidR="00005108">
        <w:t xml:space="preserve"> </w:t>
      </w:r>
      <w:r w:rsidR="00DE5CD4" w:rsidRPr="009F04EE">
        <w:rPr>
          <w:b/>
          <w:sz w:val="20"/>
          <w:szCs w:val="20"/>
        </w:rPr>
        <w:t>(Included in packet)</w:t>
      </w:r>
    </w:p>
    <w:p w14:paraId="11423D4B" w14:textId="63DF15BA" w:rsidR="000B32F6" w:rsidRPr="009F04EE" w:rsidRDefault="000B32F6" w:rsidP="000C06B9">
      <w:pPr>
        <w:ind w:left="2952"/>
      </w:pPr>
      <w:r w:rsidRPr="009F04EE">
        <w:t xml:space="preserve"> </w:t>
      </w:r>
    </w:p>
    <w:p w14:paraId="6896D781" w14:textId="2A6EE277" w:rsidR="003D0AD3" w:rsidRPr="009F04EE" w:rsidRDefault="003D0AD3" w:rsidP="003D0AD3">
      <w:r w:rsidRPr="009F04EE">
        <w:t>1</w:t>
      </w:r>
      <w:r w:rsidR="00E80994">
        <w:t>0</w:t>
      </w:r>
      <w:r w:rsidRPr="009F04EE">
        <w:t>:</w:t>
      </w:r>
      <w:r w:rsidR="004076BD">
        <w:t>35</w:t>
      </w:r>
      <w:r w:rsidRPr="009F04EE">
        <w:t xml:space="preserve"> a.m.</w:t>
      </w:r>
      <w:r w:rsidRPr="009F04EE">
        <w:tab/>
      </w:r>
      <w:r w:rsidR="004076BD">
        <w:t>5</w:t>
      </w:r>
      <w:r w:rsidR="00390742">
        <w:t>.</w:t>
      </w:r>
      <w:r w:rsidRPr="009F04EE">
        <w:tab/>
        <w:t xml:space="preserve">Financial &amp; Statistical Reports </w:t>
      </w:r>
    </w:p>
    <w:p w14:paraId="0C781FE3" w14:textId="782A2216" w:rsidR="00170D30" w:rsidRPr="007621B7" w:rsidRDefault="00170D30" w:rsidP="00E744A3">
      <w:pPr>
        <w:pStyle w:val="ListParagraph"/>
        <w:numPr>
          <w:ilvl w:val="0"/>
          <w:numId w:val="10"/>
        </w:numPr>
      </w:pPr>
      <w:r w:rsidRPr="00390742">
        <w:rPr>
          <w:color w:val="FF0000"/>
        </w:rPr>
        <w:t>*</w:t>
      </w:r>
      <w:r>
        <w:t xml:space="preserve"> </w:t>
      </w:r>
      <w:r w:rsidR="00EA066E">
        <w:t xml:space="preserve"> </w:t>
      </w:r>
      <w:r w:rsidR="0060009E">
        <w:t>September 30</w:t>
      </w:r>
      <w:r w:rsidR="00EA066E">
        <w:t>, 202</w:t>
      </w:r>
      <w:r w:rsidR="0060009E">
        <w:t>2</w:t>
      </w:r>
      <w:r w:rsidR="00B34929">
        <w:t>,</w:t>
      </w:r>
      <w:r w:rsidR="00EA066E">
        <w:t xml:space="preserve"> </w:t>
      </w:r>
      <w:r>
        <w:t xml:space="preserve">Financial Reports </w:t>
      </w:r>
      <w:bookmarkStart w:id="1" w:name="_Hlk518917677"/>
      <w:r w:rsidRPr="009F04EE">
        <w:rPr>
          <w:b/>
          <w:sz w:val="20"/>
          <w:szCs w:val="20"/>
        </w:rPr>
        <w:t>(Included in packet)</w:t>
      </w:r>
      <w:bookmarkEnd w:id="1"/>
    </w:p>
    <w:p w14:paraId="60B0FE98" w14:textId="08EB9850" w:rsidR="00EA066E" w:rsidRDefault="00414760" w:rsidP="00EA066E">
      <w:pPr>
        <w:pStyle w:val="ListParagraph"/>
        <w:numPr>
          <w:ilvl w:val="0"/>
          <w:numId w:val="10"/>
        </w:numPr>
      </w:pPr>
      <w:r w:rsidRPr="00414760">
        <w:rPr>
          <w:color w:val="FF0000"/>
        </w:rPr>
        <w:t>*</w:t>
      </w:r>
      <w:r>
        <w:t xml:space="preserve"> 2021 Form 990 Review and Approval </w:t>
      </w:r>
      <w:r w:rsidRPr="009F04EE">
        <w:rPr>
          <w:b/>
          <w:sz w:val="20"/>
          <w:szCs w:val="20"/>
        </w:rPr>
        <w:t>(Included in packet)</w:t>
      </w:r>
    </w:p>
    <w:p w14:paraId="5341D64D" w14:textId="72ADF462" w:rsidR="007621B7" w:rsidRDefault="00F37CA2" w:rsidP="007621B7">
      <w:pPr>
        <w:pStyle w:val="ListParagraph"/>
        <w:numPr>
          <w:ilvl w:val="0"/>
          <w:numId w:val="10"/>
        </w:numPr>
      </w:pPr>
      <w:r w:rsidRPr="00414760">
        <w:rPr>
          <w:color w:val="FF0000"/>
        </w:rPr>
        <w:t>*</w:t>
      </w:r>
      <w:r>
        <w:t xml:space="preserve"> </w:t>
      </w:r>
      <w:r w:rsidR="003572D1">
        <w:t>CFC $10M Power Vision Loan Update &amp; $5 CFC Power Vision Loan Extension</w:t>
      </w:r>
    </w:p>
    <w:p w14:paraId="16854977" w14:textId="303A89E6" w:rsidR="003572D1" w:rsidRPr="00080FE5" w:rsidRDefault="003572D1" w:rsidP="007621B7">
      <w:pPr>
        <w:pStyle w:val="ListParagraph"/>
        <w:numPr>
          <w:ilvl w:val="0"/>
          <w:numId w:val="10"/>
        </w:numPr>
      </w:pPr>
      <w:r>
        <w:t xml:space="preserve">Construction Contractor Costs Historically &amp; Year To Date </w:t>
      </w:r>
      <w:r w:rsidRPr="009F04EE">
        <w:rPr>
          <w:b/>
          <w:sz w:val="20"/>
          <w:szCs w:val="20"/>
        </w:rPr>
        <w:t>(Included in packet)</w:t>
      </w:r>
    </w:p>
    <w:p w14:paraId="47FCF6C3" w14:textId="77777777" w:rsidR="00892FA0" w:rsidRPr="009F04EE" w:rsidRDefault="00892FA0" w:rsidP="00892FA0">
      <w:pPr>
        <w:pStyle w:val="ListParagraph"/>
        <w:ind w:left="2520"/>
      </w:pPr>
    </w:p>
    <w:p w14:paraId="4082414E" w14:textId="080919E4" w:rsidR="005B0B0E" w:rsidRPr="009F04EE" w:rsidRDefault="005B0B0E" w:rsidP="005B0B0E">
      <w:r w:rsidRPr="009F04EE">
        <w:t>1</w:t>
      </w:r>
      <w:r w:rsidR="00E80994">
        <w:t>0</w:t>
      </w:r>
      <w:r w:rsidRPr="009F04EE">
        <w:t>:</w:t>
      </w:r>
      <w:r w:rsidR="00E80994">
        <w:t>4</w:t>
      </w:r>
      <w:r w:rsidRPr="009F04EE">
        <w:t>5 a.m.</w:t>
      </w:r>
      <w:r w:rsidRPr="009F04EE">
        <w:tab/>
      </w:r>
      <w:r w:rsidR="004076BD">
        <w:t>6</w:t>
      </w:r>
      <w:r w:rsidRPr="009F04EE">
        <w:t>.</w:t>
      </w:r>
      <w:r w:rsidRPr="009F04EE">
        <w:tab/>
        <w:t xml:space="preserve">Cooperative Business……………….............................................. </w:t>
      </w:r>
    </w:p>
    <w:p w14:paraId="36ED8932" w14:textId="5E182E2E" w:rsidR="003F7E0C" w:rsidRPr="00080FE5" w:rsidRDefault="00311A44" w:rsidP="003F7E0C">
      <w:pPr>
        <w:pStyle w:val="ListParagraph"/>
        <w:numPr>
          <w:ilvl w:val="0"/>
          <w:numId w:val="28"/>
        </w:numPr>
      </w:pPr>
      <w:r>
        <w:t>Fall River EV aka Tesla Lessons Learned – AJ Balls</w:t>
      </w:r>
    </w:p>
    <w:p w14:paraId="11893292" w14:textId="647FC620" w:rsidR="00EF0D30" w:rsidRDefault="00EF0D30" w:rsidP="003F7E0C">
      <w:pPr>
        <w:pStyle w:val="ListParagraph"/>
        <w:numPr>
          <w:ilvl w:val="0"/>
          <w:numId w:val="28"/>
        </w:numPr>
      </w:pPr>
      <w:r>
        <w:t>Jay Hanson NRECA Service Awards Presentation – Georg Behrens</w:t>
      </w:r>
    </w:p>
    <w:p w14:paraId="14933C38" w14:textId="611C30CE" w:rsidR="001B7EC9" w:rsidRPr="001B7EC9" w:rsidRDefault="001B7EC9" w:rsidP="003F7E0C">
      <w:pPr>
        <w:pStyle w:val="ListParagraph"/>
        <w:numPr>
          <w:ilvl w:val="0"/>
          <w:numId w:val="28"/>
        </w:numPr>
      </w:pPr>
      <w:r w:rsidRPr="0056722E">
        <w:t xml:space="preserve">General Policies </w:t>
      </w:r>
      <w:r w:rsidR="0056722E">
        <w:t>R</w:t>
      </w:r>
      <w:r w:rsidRPr="0056722E">
        <w:t xml:space="preserve">ecommended by Policy Committee for </w:t>
      </w:r>
      <w:r w:rsidR="0056722E">
        <w:t>A</w:t>
      </w:r>
      <w:r w:rsidRPr="0056722E">
        <w:t>pproval</w:t>
      </w:r>
    </w:p>
    <w:p w14:paraId="240F5DB5" w14:textId="77777777" w:rsidR="001B7EC9" w:rsidRDefault="001B7EC9" w:rsidP="0056722E">
      <w:pPr>
        <w:pStyle w:val="ListParagraph"/>
        <w:numPr>
          <w:ilvl w:val="1"/>
          <w:numId w:val="9"/>
        </w:numPr>
        <w:rPr>
          <w:b/>
          <w:bCs/>
          <w:sz w:val="20"/>
          <w:szCs w:val="20"/>
        </w:rPr>
      </w:pPr>
      <w:bookmarkStart w:id="2" w:name="_Hlk65756918"/>
      <w:r>
        <w:rPr>
          <w:b/>
          <w:bCs/>
          <w:color w:val="FF0000"/>
        </w:rPr>
        <w:t>*</w:t>
      </w:r>
      <w:r>
        <w:t xml:space="preserve">GP #405.1 “Easements – Distribution Lines </w:t>
      </w:r>
      <w:r>
        <w:rPr>
          <w:b/>
          <w:bCs/>
          <w:sz w:val="20"/>
          <w:szCs w:val="20"/>
        </w:rPr>
        <w:t>(Included in packet)</w:t>
      </w:r>
    </w:p>
    <w:bookmarkEnd w:id="2"/>
    <w:p w14:paraId="7C8ABAA6" w14:textId="77777777" w:rsidR="001B7EC9" w:rsidRDefault="001B7EC9" w:rsidP="0056722E">
      <w:pPr>
        <w:pStyle w:val="ListParagraph"/>
        <w:numPr>
          <w:ilvl w:val="1"/>
          <w:numId w:val="9"/>
        </w:numPr>
        <w:rPr>
          <w:b/>
          <w:bCs/>
          <w:sz w:val="20"/>
          <w:szCs w:val="20"/>
        </w:rPr>
      </w:pPr>
      <w:r>
        <w:rPr>
          <w:b/>
          <w:bCs/>
          <w:color w:val="FF0000"/>
        </w:rPr>
        <w:t>*</w:t>
      </w:r>
      <w:r>
        <w:t xml:space="preserve">GP #405.2 “Easements – Transmission Lines </w:t>
      </w:r>
      <w:r>
        <w:rPr>
          <w:b/>
          <w:bCs/>
          <w:sz w:val="20"/>
          <w:szCs w:val="20"/>
        </w:rPr>
        <w:t>(Included in packet)</w:t>
      </w:r>
    </w:p>
    <w:p w14:paraId="71276099" w14:textId="77777777" w:rsidR="001B7EC9" w:rsidRDefault="001B7EC9" w:rsidP="0056722E">
      <w:pPr>
        <w:pStyle w:val="ListParagraph"/>
        <w:numPr>
          <w:ilvl w:val="1"/>
          <w:numId w:val="9"/>
        </w:numPr>
        <w:rPr>
          <w:b/>
          <w:bCs/>
          <w:sz w:val="20"/>
          <w:szCs w:val="20"/>
        </w:rPr>
      </w:pPr>
      <w:r>
        <w:rPr>
          <w:b/>
          <w:bCs/>
          <w:color w:val="FF0000"/>
        </w:rPr>
        <w:t>*</w:t>
      </w:r>
      <w:r>
        <w:t xml:space="preserve">GP #406 “Relocation of Lines” </w:t>
      </w:r>
      <w:r>
        <w:rPr>
          <w:b/>
          <w:sz w:val="20"/>
          <w:szCs w:val="20"/>
        </w:rPr>
        <w:t>(Included in packet)</w:t>
      </w:r>
      <w:r>
        <w:t xml:space="preserve"> </w:t>
      </w:r>
    </w:p>
    <w:p w14:paraId="0EB1B5D0" w14:textId="77777777" w:rsidR="001B7EC9" w:rsidRDefault="001B7EC9" w:rsidP="0056722E">
      <w:pPr>
        <w:pStyle w:val="ListParagraph"/>
        <w:numPr>
          <w:ilvl w:val="1"/>
          <w:numId w:val="9"/>
        </w:numPr>
      </w:pPr>
      <w:bookmarkStart w:id="3" w:name="_Hlk33618494"/>
      <w:r>
        <w:rPr>
          <w:b/>
          <w:bCs/>
          <w:color w:val="FF0000"/>
        </w:rPr>
        <w:t>*</w:t>
      </w:r>
      <w:r>
        <w:t xml:space="preserve">GP #407 “Meter Testing” </w:t>
      </w:r>
      <w:r>
        <w:rPr>
          <w:b/>
          <w:bCs/>
          <w:sz w:val="20"/>
          <w:szCs w:val="20"/>
        </w:rPr>
        <w:t>(Included in packet)</w:t>
      </w:r>
    </w:p>
    <w:p w14:paraId="52989326" w14:textId="77777777" w:rsidR="001B7EC9" w:rsidRDefault="001B7EC9" w:rsidP="0056722E">
      <w:pPr>
        <w:pStyle w:val="ListParagraph"/>
        <w:numPr>
          <w:ilvl w:val="1"/>
          <w:numId w:val="9"/>
        </w:numPr>
        <w:rPr>
          <w:b/>
          <w:bCs/>
          <w:sz w:val="20"/>
          <w:szCs w:val="20"/>
        </w:rPr>
      </w:pPr>
      <w:r>
        <w:rPr>
          <w:b/>
          <w:bCs/>
          <w:color w:val="FF0000"/>
        </w:rPr>
        <w:t>*</w:t>
      </w:r>
      <w:r>
        <w:t xml:space="preserve">GP #410 “Joint Use or Occupancy of Line or Right-Of-Way </w:t>
      </w:r>
      <w:r>
        <w:rPr>
          <w:b/>
          <w:bCs/>
          <w:sz w:val="20"/>
          <w:szCs w:val="20"/>
        </w:rPr>
        <w:t>(Included in packet)</w:t>
      </w:r>
    </w:p>
    <w:p w14:paraId="4252078D" w14:textId="77777777" w:rsidR="001B7EC9" w:rsidRDefault="001B7EC9" w:rsidP="0056722E">
      <w:pPr>
        <w:pStyle w:val="ListParagraph"/>
        <w:numPr>
          <w:ilvl w:val="1"/>
          <w:numId w:val="9"/>
        </w:numPr>
        <w:rPr>
          <w:b/>
          <w:bCs/>
          <w:sz w:val="20"/>
          <w:szCs w:val="20"/>
        </w:rPr>
      </w:pPr>
      <w:r>
        <w:rPr>
          <w:b/>
          <w:bCs/>
          <w:color w:val="FF0000"/>
        </w:rPr>
        <w:t>*</w:t>
      </w:r>
      <w:r>
        <w:t xml:space="preserve">GP #411 “Long Range Engineering Studies and Plans, and Four-Year Work Plan </w:t>
      </w:r>
      <w:r>
        <w:rPr>
          <w:b/>
          <w:bCs/>
          <w:sz w:val="20"/>
          <w:szCs w:val="20"/>
        </w:rPr>
        <w:t>(Included in packet)</w:t>
      </w:r>
      <w:bookmarkEnd w:id="3"/>
    </w:p>
    <w:p w14:paraId="5FF87188" w14:textId="77777777" w:rsidR="001B7EC9" w:rsidRDefault="001B7EC9" w:rsidP="0056722E">
      <w:pPr>
        <w:pStyle w:val="ListParagraph"/>
        <w:numPr>
          <w:ilvl w:val="1"/>
          <w:numId w:val="9"/>
        </w:numPr>
        <w:rPr>
          <w:b/>
          <w:bCs/>
          <w:sz w:val="20"/>
          <w:szCs w:val="20"/>
        </w:rPr>
      </w:pPr>
      <w:r>
        <w:rPr>
          <w:b/>
          <w:bCs/>
          <w:color w:val="FF0000"/>
        </w:rPr>
        <w:lastRenderedPageBreak/>
        <w:t>*</w:t>
      </w:r>
      <w:r>
        <w:t xml:space="preserve">GP #412 “Emergency Assistance to Other Utilities </w:t>
      </w:r>
      <w:r>
        <w:rPr>
          <w:b/>
          <w:bCs/>
          <w:sz w:val="20"/>
          <w:szCs w:val="20"/>
        </w:rPr>
        <w:t>(Included in packet)</w:t>
      </w:r>
    </w:p>
    <w:p w14:paraId="592848EB" w14:textId="77777777" w:rsidR="001B7EC9" w:rsidRDefault="001B7EC9" w:rsidP="0056722E">
      <w:pPr>
        <w:pStyle w:val="ListParagraph"/>
        <w:numPr>
          <w:ilvl w:val="1"/>
          <w:numId w:val="9"/>
        </w:numPr>
        <w:rPr>
          <w:b/>
          <w:bCs/>
          <w:sz w:val="20"/>
          <w:szCs w:val="20"/>
        </w:rPr>
      </w:pPr>
      <w:r>
        <w:rPr>
          <w:b/>
          <w:bCs/>
          <w:color w:val="FF0000"/>
        </w:rPr>
        <w:t>*</w:t>
      </w:r>
      <w:r>
        <w:t xml:space="preserve">GP #419 “Polychlorinated Biphenyls (PCB) </w:t>
      </w:r>
      <w:r>
        <w:rPr>
          <w:b/>
          <w:bCs/>
          <w:sz w:val="20"/>
          <w:szCs w:val="20"/>
        </w:rPr>
        <w:t>(Included in packet)</w:t>
      </w:r>
    </w:p>
    <w:p w14:paraId="79824964" w14:textId="77777777" w:rsidR="001B7EC9" w:rsidRDefault="001B7EC9" w:rsidP="0056722E">
      <w:pPr>
        <w:pStyle w:val="ListParagraph"/>
        <w:numPr>
          <w:ilvl w:val="1"/>
          <w:numId w:val="9"/>
        </w:numPr>
        <w:rPr>
          <w:b/>
          <w:bCs/>
          <w:sz w:val="20"/>
          <w:szCs w:val="20"/>
        </w:rPr>
      </w:pPr>
      <w:r>
        <w:rPr>
          <w:b/>
          <w:bCs/>
          <w:color w:val="FF0000"/>
        </w:rPr>
        <w:t>*</w:t>
      </w:r>
      <w:r>
        <w:t xml:space="preserve">GP #424 “Multi-Connections to One Meter” </w:t>
      </w:r>
      <w:r>
        <w:rPr>
          <w:b/>
          <w:bCs/>
          <w:sz w:val="20"/>
          <w:szCs w:val="20"/>
        </w:rPr>
        <w:t>(Included in packet)</w:t>
      </w:r>
    </w:p>
    <w:p w14:paraId="1646825C" w14:textId="2C1728DE" w:rsidR="001B7EC9" w:rsidRPr="00F37CA2" w:rsidRDefault="001B7EC9" w:rsidP="0056722E">
      <w:pPr>
        <w:pStyle w:val="ListParagraph"/>
        <w:numPr>
          <w:ilvl w:val="1"/>
          <w:numId w:val="9"/>
        </w:numPr>
      </w:pPr>
      <w:r>
        <w:rPr>
          <w:color w:val="FF0000"/>
        </w:rPr>
        <w:t>*</w:t>
      </w:r>
      <w:r>
        <w:t xml:space="preserve">GP #606 “Physical Examinations” </w:t>
      </w:r>
      <w:r>
        <w:rPr>
          <w:b/>
          <w:bCs/>
          <w:sz w:val="20"/>
          <w:szCs w:val="20"/>
        </w:rPr>
        <w:t>(Included in packet)</w:t>
      </w:r>
    </w:p>
    <w:p w14:paraId="0F878F0A" w14:textId="5FF4903F" w:rsidR="00F37CA2" w:rsidRDefault="00F37CA2" w:rsidP="003F7E0C">
      <w:pPr>
        <w:pStyle w:val="ListParagraph"/>
        <w:numPr>
          <w:ilvl w:val="0"/>
          <w:numId w:val="28"/>
        </w:numPr>
      </w:pPr>
      <w:r>
        <w:t xml:space="preserve">MECA Awards and Recognitions include </w:t>
      </w:r>
    </w:p>
    <w:p w14:paraId="444EBC72" w14:textId="1F2A10F9" w:rsidR="00F37CA2" w:rsidRDefault="00F37CA2" w:rsidP="003F7E0C">
      <w:pPr>
        <w:pStyle w:val="ListParagraph"/>
        <w:numPr>
          <w:ilvl w:val="0"/>
          <w:numId w:val="29"/>
        </w:numPr>
      </w:pPr>
      <w:r>
        <w:t>Best Newsletter Fall River Flashes</w:t>
      </w:r>
    </w:p>
    <w:p w14:paraId="2BD9EA1D" w14:textId="763B9741" w:rsidR="00F37CA2" w:rsidRDefault="00F37CA2" w:rsidP="003F7E0C">
      <w:pPr>
        <w:pStyle w:val="ListParagraph"/>
        <w:numPr>
          <w:ilvl w:val="0"/>
          <w:numId w:val="29"/>
        </w:numPr>
      </w:pPr>
      <w:r>
        <w:t>No Lost Time Accident 3 years – 2019 – 2022</w:t>
      </w:r>
    </w:p>
    <w:p w14:paraId="73AB588B" w14:textId="29A2E6A9" w:rsidR="00F37CA2" w:rsidRDefault="00F37CA2" w:rsidP="003F7E0C">
      <w:pPr>
        <w:pStyle w:val="ListParagraph"/>
        <w:numPr>
          <w:ilvl w:val="0"/>
          <w:numId w:val="29"/>
        </w:numPr>
      </w:pPr>
      <w:r>
        <w:t>Best Print Advertisement “Lineman Appreciation Day”</w:t>
      </w:r>
    </w:p>
    <w:p w14:paraId="6977B1A4" w14:textId="32C34AFE" w:rsidR="00337C9E" w:rsidRDefault="00337C9E" w:rsidP="003F7E0C">
      <w:pPr>
        <w:pStyle w:val="ListParagraph"/>
        <w:numPr>
          <w:ilvl w:val="0"/>
          <w:numId w:val="28"/>
        </w:numPr>
      </w:pPr>
      <w:r>
        <w:t>NWPPA Award – 2</w:t>
      </w:r>
      <w:r w:rsidRPr="00337C9E">
        <w:rPr>
          <w:vertAlign w:val="superscript"/>
        </w:rPr>
        <w:t>nd</w:t>
      </w:r>
      <w:r>
        <w:t xml:space="preserve"> Place for Excellence in Communications</w:t>
      </w:r>
    </w:p>
    <w:p w14:paraId="4C36735D" w14:textId="6F675355" w:rsidR="00F37CA2" w:rsidRPr="00694EA3" w:rsidRDefault="00405340" w:rsidP="003F7E0C">
      <w:pPr>
        <w:pStyle w:val="ListParagraph"/>
        <w:numPr>
          <w:ilvl w:val="0"/>
          <w:numId w:val="28"/>
        </w:numPr>
      </w:pPr>
      <w:r w:rsidRPr="00405340">
        <w:rPr>
          <w:b/>
          <w:bCs/>
          <w:color w:val="FF0000"/>
        </w:rPr>
        <w:t>*</w:t>
      </w:r>
      <w:r>
        <w:t xml:space="preserve">EES Post 2028 RFP Process Proposal </w:t>
      </w:r>
      <w:bookmarkStart w:id="4" w:name="_Hlk116891072"/>
      <w:r>
        <w:rPr>
          <w:b/>
          <w:bCs/>
          <w:sz w:val="20"/>
          <w:szCs w:val="20"/>
        </w:rPr>
        <w:t>(Included in packet)</w:t>
      </w:r>
      <w:bookmarkEnd w:id="4"/>
    </w:p>
    <w:p w14:paraId="534B6BDA" w14:textId="22508BF4" w:rsidR="0051210A" w:rsidRDefault="0051210A" w:rsidP="003F7E0C">
      <w:pPr>
        <w:pStyle w:val="ListParagraph"/>
        <w:numPr>
          <w:ilvl w:val="0"/>
          <w:numId w:val="28"/>
        </w:numPr>
      </w:pPr>
      <w:r>
        <w:t>BPA Settlement and Post-2028 Update</w:t>
      </w:r>
    </w:p>
    <w:p w14:paraId="0715CECF" w14:textId="7C7AF20C" w:rsidR="0051210A" w:rsidRPr="003F7E0C" w:rsidRDefault="003F7E0C" w:rsidP="003F7E0C">
      <w:pPr>
        <w:pStyle w:val="ListParagraph"/>
        <w:numPr>
          <w:ilvl w:val="0"/>
          <w:numId w:val="30"/>
        </w:numPr>
      </w:pPr>
      <w:r>
        <w:t xml:space="preserve">BPA Settlement Summary </w:t>
      </w:r>
      <w:r>
        <w:rPr>
          <w:b/>
          <w:bCs/>
          <w:sz w:val="20"/>
          <w:szCs w:val="20"/>
        </w:rPr>
        <w:t>(Included in packet)</w:t>
      </w:r>
    </w:p>
    <w:p w14:paraId="13A4B358" w14:textId="401EE92F" w:rsidR="003F7E0C" w:rsidRPr="00162DF3" w:rsidRDefault="003F7E0C" w:rsidP="003F7E0C">
      <w:pPr>
        <w:pStyle w:val="ListParagraph"/>
        <w:numPr>
          <w:ilvl w:val="0"/>
          <w:numId w:val="30"/>
        </w:numPr>
      </w:pPr>
      <w:r>
        <w:t>BPA Proposed Settlement</w:t>
      </w:r>
      <w:r w:rsidR="00162DF3">
        <w:t xml:space="preserve"> Document (</w:t>
      </w:r>
      <w:r>
        <w:rPr>
          <w:b/>
          <w:bCs/>
          <w:sz w:val="20"/>
          <w:szCs w:val="20"/>
        </w:rPr>
        <w:t>Included in packet)</w:t>
      </w:r>
    </w:p>
    <w:p w14:paraId="6B2964A3" w14:textId="5F89AE98" w:rsidR="00162DF3" w:rsidRDefault="00162DF3" w:rsidP="003F7E0C">
      <w:pPr>
        <w:pStyle w:val="ListParagraph"/>
        <w:numPr>
          <w:ilvl w:val="0"/>
          <w:numId w:val="30"/>
        </w:numPr>
      </w:pPr>
      <w:r>
        <w:t xml:space="preserve">Joint Power Customer Enhancements for BP-24/TC-24 Settlement Proposal </w:t>
      </w:r>
      <w:r>
        <w:rPr>
          <w:b/>
          <w:bCs/>
          <w:sz w:val="20"/>
          <w:szCs w:val="20"/>
        </w:rPr>
        <w:t>(Included in packet)</w:t>
      </w:r>
    </w:p>
    <w:p w14:paraId="69F4D6E4" w14:textId="3E9ACA30" w:rsidR="00694EA3" w:rsidRDefault="00694EA3" w:rsidP="003F7E0C">
      <w:pPr>
        <w:pStyle w:val="ListParagraph"/>
        <w:numPr>
          <w:ilvl w:val="0"/>
          <w:numId w:val="28"/>
        </w:numPr>
      </w:pPr>
      <w:r>
        <w:t xml:space="preserve">PNGC Post 2028 – Contract discussions </w:t>
      </w:r>
      <w:r>
        <w:rPr>
          <w:b/>
          <w:bCs/>
          <w:sz w:val="20"/>
          <w:szCs w:val="20"/>
        </w:rPr>
        <w:t>(Included in packet)</w:t>
      </w:r>
    </w:p>
    <w:p w14:paraId="1EB32C26" w14:textId="77777777" w:rsidR="00483A69" w:rsidRPr="00483A69" w:rsidRDefault="00483A69" w:rsidP="00483A69">
      <w:pPr>
        <w:ind w:left="2520"/>
        <w:rPr>
          <w:b/>
        </w:rPr>
      </w:pPr>
    </w:p>
    <w:p w14:paraId="1DF56138" w14:textId="77777777" w:rsidR="00073962" w:rsidRDefault="00073962" w:rsidP="00073962">
      <w:pPr>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7D8AF6E8" w:rsidR="004076BD" w:rsidRPr="009F04EE" w:rsidRDefault="004076BD" w:rsidP="004076BD">
      <w:pPr>
        <w:ind w:left="720" w:firstLine="720"/>
      </w:pPr>
      <w:r>
        <w:t>7.</w:t>
      </w:r>
      <w:r>
        <w:tab/>
      </w:r>
      <w:r w:rsidRPr="009F04EE">
        <w:t xml:space="preserve">Cooperative Reports </w:t>
      </w:r>
    </w:p>
    <w:p w14:paraId="6068CF33" w14:textId="77777777"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5D161F8A" w:rsidR="00390742" w:rsidRPr="009F04EE" w:rsidRDefault="00625AAF" w:rsidP="00390742">
      <w:pPr>
        <w:ind w:left="720" w:firstLine="720"/>
        <w:rPr>
          <w:b/>
        </w:rPr>
      </w:pPr>
      <w:r>
        <w:rPr>
          <w:bCs/>
        </w:rPr>
        <w:t>8</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396C7739" w:rsidR="003D0AD3" w:rsidRPr="009F04EE" w:rsidRDefault="003D0AD3" w:rsidP="003D0AD3">
      <w:r w:rsidRPr="009F04EE">
        <w:t>1:</w:t>
      </w:r>
      <w:r w:rsidR="00E80994">
        <w:t>3</w:t>
      </w:r>
      <w:r w:rsidRPr="009F04EE">
        <w:t xml:space="preserve">0 p.m.   </w:t>
      </w:r>
      <w:r w:rsidRPr="009F04EE">
        <w:tab/>
      </w:r>
      <w:r w:rsidR="00625AAF">
        <w:t>9</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122B0AE1" w:rsidR="003D0AD3" w:rsidRPr="009F04EE" w:rsidRDefault="00322DA4" w:rsidP="003D0AD3">
      <w:r>
        <w:t>2</w:t>
      </w:r>
      <w:r w:rsidR="003D0AD3" w:rsidRPr="009F04EE">
        <w:t>:</w:t>
      </w:r>
      <w:r>
        <w:t>30</w:t>
      </w:r>
      <w:r w:rsidR="003D0AD3" w:rsidRPr="009F04EE">
        <w:t xml:space="preserve"> p.m.</w:t>
      </w:r>
      <w:r w:rsidR="003D0AD3" w:rsidRPr="009F04EE">
        <w:tab/>
        <w:t>1</w:t>
      </w:r>
      <w:r w:rsidR="00625AAF">
        <w:t>0</w:t>
      </w:r>
      <w:r w:rsidR="003D0AD3" w:rsidRPr="009F04EE">
        <w:t>.</w:t>
      </w:r>
      <w:r w:rsidR="003D0AD3" w:rsidRPr="009F04EE">
        <w:tab/>
        <w:t>Management Discussion Items ……………...............................................</w:t>
      </w:r>
    </w:p>
    <w:p w14:paraId="5DEC9427" w14:textId="7EEE73E8" w:rsidR="00494161" w:rsidRDefault="00494161" w:rsidP="00E744A3">
      <w:pPr>
        <w:pStyle w:val="ListParagraph"/>
        <w:numPr>
          <w:ilvl w:val="0"/>
          <w:numId w:val="11"/>
        </w:numPr>
      </w:pPr>
      <w:r>
        <w:t>Felt Land Purchase Update</w:t>
      </w:r>
      <w:r w:rsidR="002D0AD6">
        <w:t xml:space="preserve"> </w:t>
      </w:r>
      <w:r w:rsidR="002D0AD6" w:rsidRPr="006D5039">
        <w:rPr>
          <w:b/>
          <w:sz w:val="20"/>
          <w:szCs w:val="20"/>
        </w:rPr>
        <w:t>(Included in packet)</w:t>
      </w:r>
    </w:p>
    <w:p w14:paraId="178A3900" w14:textId="77C0D66B" w:rsidR="00EF0D30" w:rsidRDefault="002D0AD6" w:rsidP="00EF0D30">
      <w:pPr>
        <w:pStyle w:val="ListParagraph"/>
        <w:numPr>
          <w:ilvl w:val="0"/>
          <w:numId w:val="11"/>
        </w:numPr>
      </w:pPr>
      <w:r>
        <w:t xml:space="preserve">EV Charging Progress </w:t>
      </w:r>
      <w:bookmarkStart w:id="5" w:name="_Hlk116890025"/>
      <w:r w:rsidRPr="006D5039">
        <w:rPr>
          <w:b/>
          <w:sz w:val="20"/>
          <w:szCs w:val="20"/>
        </w:rPr>
        <w:t>(Included in packet)</w:t>
      </w:r>
      <w:bookmarkEnd w:id="5"/>
    </w:p>
    <w:p w14:paraId="684DCBAF" w14:textId="5674A4E5" w:rsidR="002D0AD6" w:rsidRDefault="002D0AD6" w:rsidP="00E744A3">
      <w:pPr>
        <w:pStyle w:val="ListParagraph"/>
        <w:numPr>
          <w:ilvl w:val="0"/>
          <w:numId w:val="11"/>
        </w:numPr>
      </w:pPr>
      <w:r>
        <w:lastRenderedPageBreak/>
        <w:t>Chester Member Dam Tour</w:t>
      </w:r>
      <w:r w:rsidR="00B7166F">
        <w:t xml:space="preserve"> </w:t>
      </w:r>
      <w:r w:rsidR="00B7166F" w:rsidRPr="006D5039">
        <w:rPr>
          <w:b/>
          <w:sz w:val="20"/>
          <w:szCs w:val="20"/>
        </w:rPr>
        <w:t>(Included in packet)</w:t>
      </w:r>
    </w:p>
    <w:p w14:paraId="4707D8F6" w14:textId="4B3C15D1" w:rsidR="002D0AD6" w:rsidRPr="002D0AD6" w:rsidRDefault="002D0AD6" w:rsidP="00E744A3">
      <w:pPr>
        <w:pStyle w:val="ListParagraph"/>
        <w:numPr>
          <w:ilvl w:val="0"/>
          <w:numId w:val="11"/>
        </w:numPr>
      </w:pPr>
      <w:r>
        <w:t xml:space="preserve">2022 Work Plan Progress </w:t>
      </w:r>
      <w:r w:rsidRPr="006D5039">
        <w:rPr>
          <w:b/>
          <w:sz w:val="20"/>
          <w:szCs w:val="20"/>
        </w:rPr>
        <w:t>(Included in packet)</w:t>
      </w:r>
    </w:p>
    <w:p w14:paraId="5B1DD9E0" w14:textId="3412D453" w:rsidR="002D0AD6" w:rsidRPr="00B7166F" w:rsidRDefault="002D0AD6" w:rsidP="00E744A3">
      <w:pPr>
        <w:pStyle w:val="ListParagraph"/>
        <w:numPr>
          <w:ilvl w:val="0"/>
          <w:numId w:val="11"/>
        </w:numPr>
      </w:pPr>
      <w:r>
        <w:rPr>
          <w:bCs/>
        </w:rPr>
        <w:t>2022</w:t>
      </w:r>
      <w:r w:rsidR="00B7166F">
        <w:rPr>
          <w:bCs/>
        </w:rPr>
        <w:t xml:space="preserve"> Cooperative Goal Progress </w:t>
      </w:r>
      <w:r w:rsidR="00B7166F" w:rsidRPr="006D5039">
        <w:rPr>
          <w:b/>
          <w:sz w:val="20"/>
          <w:szCs w:val="20"/>
        </w:rPr>
        <w:t>(Included in packet)</w:t>
      </w:r>
    </w:p>
    <w:p w14:paraId="5168387C" w14:textId="0CB7A060" w:rsidR="00B7166F" w:rsidRPr="00B7166F" w:rsidRDefault="00B7166F" w:rsidP="00E744A3">
      <w:pPr>
        <w:pStyle w:val="ListParagraph"/>
        <w:numPr>
          <w:ilvl w:val="0"/>
          <w:numId w:val="11"/>
        </w:numPr>
      </w:pPr>
      <w:r>
        <w:rPr>
          <w:bCs/>
        </w:rPr>
        <w:t>PPC Elections are in progress – Bryan Seeking Votes</w:t>
      </w:r>
    </w:p>
    <w:p w14:paraId="00511DE2" w14:textId="5195CE3A" w:rsidR="002640B1" w:rsidRPr="009F04EE" w:rsidRDefault="00935661" w:rsidP="00E744A3">
      <w:pPr>
        <w:pStyle w:val="ListParagraph"/>
        <w:numPr>
          <w:ilvl w:val="0"/>
          <w:numId w:val="11"/>
        </w:numPr>
      </w:pPr>
      <w:r>
        <w:t>H</w:t>
      </w:r>
      <w:r w:rsidR="002640B1" w:rsidRPr="009F04EE">
        <w:t>ydro Facilities Update</w:t>
      </w:r>
      <w:r w:rsidR="00322DA4">
        <w:t xml:space="preserve"> – Reference Management Report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0078A17E" w:rsidR="002640B1" w:rsidRPr="009F04EE" w:rsidRDefault="002640B1" w:rsidP="00E744A3">
      <w:pPr>
        <w:pStyle w:val="ListParagraph"/>
        <w:numPr>
          <w:ilvl w:val="1"/>
          <w:numId w:val="11"/>
        </w:numPr>
      </w:pPr>
      <w:r w:rsidRPr="009F04EE">
        <w:t xml:space="preserve">Felt Operating Statement </w:t>
      </w:r>
    </w:p>
    <w:p w14:paraId="272BEAA3" w14:textId="2256B33E" w:rsidR="00571366" w:rsidRDefault="000D4283" w:rsidP="00FA3B9E">
      <w:pPr>
        <w:pStyle w:val="ListParagraph"/>
        <w:numPr>
          <w:ilvl w:val="1"/>
          <w:numId w:val="11"/>
        </w:numPr>
      </w:pPr>
      <w:r w:rsidRPr="00072128">
        <w:t xml:space="preserve">Chester </w:t>
      </w:r>
    </w:p>
    <w:p w14:paraId="2557B0CE" w14:textId="751801D2" w:rsidR="00FA3B9E" w:rsidRPr="00EF0D30" w:rsidRDefault="004076BD" w:rsidP="00FA3B9E">
      <w:pPr>
        <w:pStyle w:val="ListParagraph"/>
        <w:numPr>
          <w:ilvl w:val="0"/>
          <w:numId w:val="11"/>
        </w:numPr>
      </w:pPr>
      <w:r>
        <w:t xml:space="preserve">Donations </w:t>
      </w:r>
      <w:r w:rsidRPr="006D5039">
        <w:rPr>
          <w:b/>
          <w:sz w:val="20"/>
          <w:szCs w:val="20"/>
        </w:rPr>
        <w:t>(Included in packet)</w:t>
      </w:r>
    </w:p>
    <w:p w14:paraId="69388385" w14:textId="77777777" w:rsidR="00EF0D30" w:rsidRPr="006D5039" w:rsidRDefault="00EF0D30" w:rsidP="00EF0D30">
      <w:pPr>
        <w:pStyle w:val="ListParagraph"/>
        <w:numPr>
          <w:ilvl w:val="0"/>
          <w:numId w:val="11"/>
        </w:numPr>
      </w:pPr>
      <w:r w:rsidRPr="009F04EE">
        <w:t xml:space="preserve">Fall River’s Management Report </w:t>
      </w:r>
      <w:bookmarkStart w:id="6" w:name="_Hlk62132562"/>
      <w:r w:rsidRPr="006D5039">
        <w:rPr>
          <w:b/>
          <w:sz w:val="20"/>
          <w:szCs w:val="20"/>
        </w:rPr>
        <w:t>(Included in packet)</w:t>
      </w:r>
      <w:bookmarkEnd w:id="6"/>
    </w:p>
    <w:p w14:paraId="350AD531" w14:textId="77777777" w:rsidR="00EF0D30" w:rsidRDefault="00EF0D30" w:rsidP="00EF0D30">
      <w:pPr>
        <w:pStyle w:val="ListParagraph"/>
        <w:ind w:left="2520"/>
      </w:pPr>
    </w:p>
    <w:p w14:paraId="22027A61" w14:textId="77777777" w:rsidR="00FA3B9E" w:rsidRPr="00072128" w:rsidRDefault="00FA3B9E" w:rsidP="00FA3B9E">
      <w:pPr>
        <w:pStyle w:val="ListParagraph"/>
        <w:ind w:left="2520"/>
      </w:pPr>
    </w:p>
    <w:p w14:paraId="793DEE5F" w14:textId="5FB300A2" w:rsidR="003D0AD3" w:rsidRPr="009F04EE" w:rsidRDefault="003D0AD3" w:rsidP="003D0AD3">
      <w:pPr>
        <w:ind w:left="720" w:firstLine="720"/>
      </w:pPr>
      <w:r w:rsidRPr="009F04EE">
        <w:t>1</w:t>
      </w:r>
      <w:r w:rsidR="00625AAF">
        <w:t>1</w:t>
      </w:r>
      <w:r w:rsidRPr="009F04EE">
        <w:t>.</w:t>
      </w:r>
      <w:r w:rsidRPr="009F04EE">
        <w:tab/>
        <w:t xml:space="preserve">Reports </w:t>
      </w:r>
    </w:p>
    <w:p w14:paraId="7A5ED7DF" w14:textId="1A67310D" w:rsidR="006D5039" w:rsidRDefault="003D0AD3" w:rsidP="006D5039">
      <w:pPr>
        <w:pStyle w:val="ListParagraph"/>
        <w:numPr>
          <w:ilvl w:val="0"/>
          <w:numId w:val="24"/>
        </w:numPr>
      </w:pPr>
      <w:r w:rsidRPr="009F04EE">
        <w:t>Board Committees, Meetings, &amp; Member Comments</w:t>
      </w:r>
    </w:p>
    <w:p w14:paraId="1895D6AA" w14:textId="665F0BAB" w:rsidR="006D5039" w:rsidRDefault="006D5039" w:rsidP="006D5039">
      <w:pPr>
        <w:pStyle w:val="ListParagraph"/>
        <w:numPr>
          <w:ilvl w:val="1"/>
          <w:numId w:val="24"/>
        </w:numPr>
      </w:pPr>
      <w:r>
        <w:t xml:space="preserve">Executive Committee Chairman, </w:t>
      </w:r>
      <w:r w:rsidR="008249EB">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6D5039">
      <w:pPr>
        <w:pStyle w:val="ListParagraph"/>
        <w:numPr>
          <w:ilvl w:val="0"/>
          <w:numId w:val="24"/>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7CEF590C" w:rsidR="003D0AD3" w:rsidRDefault="00E80994" w:rsidP="003D0AD3">
      <w:r>
        <w:t>3</w:t>
      </w:r>
      <w:r w:rsidR="003D0AD3" w:rsidRPr="009F04EE">
        <w:t xml:space="preserve">:30 p.m.  </w:t>
      </w:r>
      <w:r w:rsidR="003D0AD3" w:rsidRPr="009F04EE">
        <w:tab/>
      </w:r>
      <w:r w:rsidR="00625AAF">
        <w:t>12</w:t>
      </w:r>
      <w:r w:rsidR="003D0AD3" w:rsidRPr="009F04EE">
        <w:t xml:space="preserve">.    </w:t>
      </w:r>
      <w:r w:rsidR="007621B7">
        <w:t>202</w:t>
      </w:r>
      <w:r w:rsidR="001773CE">
        <w:t>2</w:t>
      </w:r>
      <w:r w:rsidR="007621B7">
        <w:t xml:space="preserve"> </w:t>
      </w:r>
      <w:r w:rsidR="003D0AD3" w:rsidRPr="009F04EE">
        <w:t xml:space="preserve">Calendar </w:t>
      </w:r>
    </w:p>
    <w:p w14:paraId="7A1B377A" w14:textId="1273D2B3" w:rsidR="00EA066E" w:rsidRDefault="00A923BE" w:rsidP="007621B7">
      <w:pPr>
        <w:pStyle w:val="ListParagraph"/>
        <w:tabs>
          <w:tab w:val="left" w:leader="dot" w:pos="5400"/>
        </w:tabs>
        <w:ind w:left="2340" w:right="-720"/>
      </w:pPr>
      <w:r>
        <w:t>Oct 24</w:t>
      </w:r>
      <w:r w:rsidR="007621B7" w:rsidRPr="007B7631">
        <w:tab/>
      </w:r>
      <w:r>
        <w:t>Board/HH Mtg</w:t>
      </w:r>
    </w:p>
    <w:p w14:paraId="79B0EA6F" w14:textId="0494EC69" w:rsidR="00A923BE" w:rsidRDefault="00A923BE" w:rsidP="007621B7">
      <w:pPr>
        <w:pStyle w:val="ListParagraph"/>
        <w:tabs>
          <w:tab w:val="left" w:leader="dot" w:pos="5400"/>
        </w:tabs>
        <w:ind w:left="2340" w:right="-720"/>
      </w:pPr>
      <w:r>
        <w:t>Nov 1-2</w:t>
      </w:r>
      <w:r>
        <w:tab/>
        <w:t>PNGC</w:t>
      </w:r>
    </w:p>
    <w:p w14:paraId="603E2B52" w14:textId="131426B4" w:rsidR="00A923BE" w:rsidRDefault="00A923BE" w:rsidP="007621B7">
      <w:pPr>
        <w:pStyle w:val="ListParagraph"/>
        <w:tabs>
          <w:tab w:val="left" w:leader="dot" w:pos="5400"/>
        </w:tabs>
        <w:ind w:left="2340" w:right="-720"/>
      </w:pPr>
      <w:r>
        <w:t>Nov 3</w:t>
      </w:r>
      <w:r>
        <w:tab/>
        <w:t xml:space="preserve">WREA Board Mtg </w:t>
      </w:r>
    </w:p>
    <w:p w14:paraId="071D7686" w14:textId="420AFB81" w:rsidR="00A923BE" w:rsidRDefault="00A923BE" w:rsidP="007621B7">
      <w:pPr>
        <w:pStyle w:val="ListParagraph"/>
        <w:tabs>
          <w:tab w:val="left" w:leader="dot" w:pos="5400"/>
        </w:tabs>
        <w:ind w:left="2340" w:right="-720"/>
      </w:pPr>
      <w:r>
        <w:t>Nov 7</w:t>
      </w:r>
      <w:r>
        <w:tab/>
        <w:t>ICUA Exec Comm</w:t>
      </w:r>
    </w:p>
    <w:p w14:paraId="3A5F54B6" w14:textId="459CA021" w:rsidR="00A923BE" w:rsidRDefault="00A923BE" w:rsidP="007621B7">
      <w:pPr>
        <w:pStyle w:val="ListParagraph"/>
        <w:tabs>
          <w:tab w:val="left" w:leader="dot" w:pos="5400"/>
        </w:tabs>
        <w:ind w:left="2340" w:right="-720"/>
      </w:pPr>
      <w:r>
        <w:t>Nov14</w:t>
      </w:r>
      <w:r>
        <w:tab/>
        <w:t>Flu shots</w:t>
      </w:r>
    </w:p>
    <w:p w14:paraId="24B7FDF6" w14:textId="31F084C9" w:rsidR="00A923BE" w:rsidRDefault="00A923BE" w:rsidP="007621B7">
      <w:pPr>
        <w:pStyle w:val="ListParagraph"/>
        <w:tabs>
          <w:tab w:val="left" w:leader="dot" w:pos="5400"/>
        </w:tabs>
        <w:ind w:left="2340" w:right="-720"/>
      </w:pPr>
      <w:r>
        <w:t>Nov 15</w:t>
      </w:r>
      <w:r>
        <w:tab/>
        <w:t>Propane Board Mtg</w:t>
      </w:r>
    </w:p>
    <w:p w14:paraId="7322EF54" w14:textId="2C1DAB29" w:rsidR="00A923BE" w:rsidRDefault="00A923BE" w:rsidP="007621B7">
      <w:pPr>
        <w:pStyle w:val="ListParagraph"/>
        <w:tabs>
          <w:tab w:val="left" w:leader="dot" w:pos="5400"/>
        </w:tabs>
        <w:ind w:left="2340" w:right="-720"/>
      </w:pPr>
      <w:r>
        <w:t>Nov 16</w:t>
      </w:r>
      <w:r>
        <w:tab/>
        <w:t>PPC Town Hall (Portland)</w:t>
      </w:r>
    </w:p>
    <w:p w14:paraId="093BFC52" w14:textId="2C15F437" w:rsidR="00A923BE" w:rsidRDefault="00A923BE" w:rsidP="007621B7">
      <w:pPr>
        <w:pStyle w:val="ListParagraph"/>
        <w:tabs>
          <w:tab w:val="left" w:leader="dot" w:pos="5400"/>
        </w:tabs>
        <w:ind w:left="2340" w:right="-720"/>
      </w:pPr>
      <w:r>
        <w:t>Nov 17-18</w:t>
      </w:r>
      <w:r>
        <w:tab/>
        <w:t>ICUA BOD Mtg (Boise)</w:t>
      </w:r>
    </w:p>
    <w:p w14:paraId="61469F58" w14:textId="59364825" w:rsidR="00A923BE" w:rsidRDefault="00A923BE" w:rsidP="007621B7">
      <w:pPr>
        <w:pStyle w:val="ListParagraph"/>
        <w:tabs>
          <w:tab w:val="left" w:leader="dot" w:pos="5400"/>
        </w:tabs>
        <w:ind w:left="2340" w:right="-720"/>
      </w:pPr>
      <w:r>
        <w:t>Nov 21</w:t>
      </w:r>
      <w:r>
        <w:tab/>
        <w:t>Board/HH Mtg</w:t>
      </w:r>
    </w:p>
    <w:p w14:paraId="127AA569" w14:textId="4A96FE64" w:rsidR="00A923BE" w:rsidRDefault="00A923BE" w:rsidP="007621B7">
      <w:pPr>
        <w:pStyle w:val="ListParagraph"/>
        <w:tabs>
          <w:tab w:val="left" w:leader="dot" w:pos="5400"/>
        </w:tabs>
        <w:ind w:left="2340" w:right="-720"/>
      </w:pPr>
      <w:r>
        <w:t>Nov 24-25</w:t>
      </w:r>
      <w:r>
        <w:tab/>
        <w:t>Thanksgiving Holiday (Closed)</w:t>
      </w:r>
    </w:p>
    <w:p w14:paraId="1DAA0F6F" w14:textId="50B5FCC2" w:rsidR="00A923BE" w:rsidRDefault="00A923BE" w:rsidP="007621B7">
      <w:pPr>
        <w:pStyle w:val="ListParagraph"/>
        <w:tabs>
          <w:tab w:val="left" w:leader="dot" w:pos="5400"/>
        </w:tabs>
        <w:ind w:left="2340" w:right="-720"/>
      </w:pPr>
      <w:r>
        <w:t>Dec 1</w:t>
      </w:r>
      <w:r>
        <w:tab/>
        <w:t>MECA Winter Board Mtg</w:t>
      </w:r>
    </w:p>
    <w:p w14:paraId="70AE83B4" w14:textId="47BB3F23" w:rsidR="00A923BE" w:rsidRDefault="00A923BE" w:rsidP="007621B7">
      <w:pPr>
        <w:pStyle w:val="ListParagraph"/>
        <w:tabs>
          <w:tab w:val="left" w:leader="dot" w:pos="5400"/>
        </w:tabs>
        <w:ind w:left="2340" w:right="-720"/>
      </w:pPr>
      <w:r>
        <w:t>Dec 5-7</w:t>
      </w:r>
      <w:r>
        <w:tab/>
        <w:t>NRECA BOD Mtg/I&amp;FS Comm Mtg</w:t>
      </w:r>
    </w:p>
    <w:p w14:paraId="7572001F" w14:textId="120F3B57" w:rsidR="00A923BE" w:rsidRDefault="00A923BE" w:rsidP="007621B7">
      <w:pPr>
        <w:pStyle w:val="ListParagraph"/>
        <w:tabs>
          <w:tab w:val="left" w:leader="dot" w:pos="5400"/>
        </w:tabs>
        <w:ind w:left="2340" w:right="-720"/>
      </w:pPr>
      <w:r>
        <w:t>Dec 6-7</w:t>
      </w:r>
      <w:r>
        <w:tab/>
        <w:t xml:space="preserve">PNGC </w:t>
      </w:r>
    </w:p>
    <w:p w14:paraId="6D642137" w14:textId="688F6607" w:rsidR="00A923BE" w:rsidRDefault="00A923BE" w:rsidP="007621B7">
      <w:pPr>
        <w:pStyle w:val="ListParagraph"/>
        <w:tabs>
          <w:tab w:val="left" w:leader="dot" w:pos="5400"/>
        </w:tabs>
        <w:ind w:left="2340" w:right="-720"/>
      </w:pPr>
      <w:r>
        <w:t>Dec 9</w:t>
      </w:r>
      <w:r>
        <w:tab/>
        <w:t>Christmas Party Electric&amp;Propane</w:t>
      </w:r>
    </w:p>
    <w:p w14:paraId="604A0E3B" w14:textId="1892D949" w:rsidR="00A923BE" w:rsidRDefault="00A923BE" w:rsidP="007621B7">
      <w:pPr>
        <w:pStyle w:val="ListParagraph"/>
        <w:tabs>
          <w:tab w:val="left" w:leader="dot" w:pos="5400"/>
        </w:tabs>
        <w:ind w:left="2340" w:right="-720"/>
      </w:pPr>
      <w:r>
        <w:t>Dec 15</w:t>
      </w:r>
      <w:r>
        <w:tab/>
        <w:t>ICUA BOD Mtg</w:t>
      </w:r>
    </w:p>
    <w:p w14:paraId="54A68F3F" w14:textId="4F550B00" w:rsidR="00A923BE" w:rsidRDefault="00A923BE" w:rsidP="007621B7">
      <w:pPr>
        <w:pStyle w:val="ListParagraph"/>
        <w:tabs>
          <w:tab w:val="left" w:leader="dot" w:pos="5400"/>
        </w:tabs>
        <w:ind w:left="2340" w:right="-720"/>
      </w:pPr>
      <w:r>
        <w:t>Dec 19</w:t>
      </w:r>
      <w:r>
        <w:tab/>
        <w:t>Policy/Board/HH Mtg</w:t>
      </w:r>
    </w:p>
    <w:p w14:paraId="0C93CCC7" w14:textId="5B1FC060" w:rsidR="00A923BE" w:rsidRDefault="00A923BE" w:rsidP="007621B7">
      <w:pPr>
        <w:pStyle w:val="ListParagraph"/>
        <w:tabs>
          <w:tab w:val="left" w:leader="dot" w:pos="5400"/>
        </w:tabs>
        <w:ind w:left="2340" w:right="-720"/>
      </w:pPr>
      <w:r>
        <w:t>Dec 20</w:t>
      </w:r>
      <w:r>
        <w:tab/>
        <w:t>Propane Board Mtg</w:t>
      </w:r>
    </w:p>
    <w:p w14:paraId="6C23F73E" w14:textId="2B25BB8A" w:rsidR="00A923BE" w:rsidRDefault="00A923BE" w:rsidP="007621B7">
      <w:pPr>
        <w:pStyle w:val="ListParagraph"/>
        <w:tabs>
          <w:tab w:val="left" w:leader="dot" w:pos="5400"/>
        </w:tabs>
        <w:ind w:left="2340" w:right="-720"/>
      </w:pPr>
      <w:r>
        <w:t>Dec 26</w:t>
      </w:r>
      <w:r>
        <w:tab/>
        <w:t>Christmas</w:t>
      </w:r>
      <w:r w:rsidR="00B73868">
        <w:t xml:space="preserve"> Observed</w:t>
      </w:r>
      <w:r>
        <w:t xml:space="preserve"> (Closed)</w:t>
      </w:r>
    </w:p>
    <w:p w14:paraId="20F0769B" w14:textId="5A3A0571" w:rsidR="00A923BE" w:rsidRDefault="00A923BE" w:rsidP="007621B7">
      <w:pPr>
        <w:pStyle w:val="ListParagraph"/>
        <w:tabs>
          <w:tab w:val="left" w:leader="dot" w:pos="5400"/>
        </w:tabs>
        <w:ind w:left="2340" w:right="-720"/>
      </w:pPr>
      <w:r>
        <w:t>Jan 2</w:t>
      </w:r>
      <w:r>
        <w:tab/>
        <w:t xml:space="preserve">New Year’s </w:t>
      </w:r>
      <w:r w:rsidR="00B73868">
        <w:t xml:space="preserve">Observed </w:t>
      </w:r>
      <w:r>
        <w:t>(Closed)</w:t>
      </w:r>
    </w:p>
    <w:p w14:paraId="313D42EB" w14:textId="77777777" w:rsidR="00A923BE" w:rsidRDefault="00A923BE" w:rsidP="007621B7">
      <w:pPr>
        <w:pStyle w:val="ListParagraph"/>
        <w:tabs>
          <w:tab w:val="left" w:leader="dot" w:pos="5400"/>
        </w:tabs>
        <w:ind w:left="2340" w:right="-720"/>
      </w:pPr>
    </w:p>
    <w:p w14:paraId="204A79ED" w14:textId="25EC6CEB" w:rsidR="007621B7" w:rsidRPr="007B7631" w:rsidRDefault="007621B7" w:rsidP="007621B7">
      <w:pPr>
        <w:pStyle w:val="ListParagraph"/>
        <w:tabs>
          <w:tab w:val="left" w:leader="dot" w:pos="5400"/>
        </w:tabs>
        <w:ind w:left="2340" w:right="-720"/>
      </w:pPr>
      <w:r w:rsidRPr="007B7631">
        <w:t xml:space="preserve"> </w:t>
      </w:r>
    </w:p>
    <w:p w14:paraId="1E4E6819" w14:textId="40FC4DBD" w:rsidR="00005108" w:rsidRDefault="00005108" w:rsidP="003D0AD3"/>
    <w:p w14:paraId="2A3F3084" w14:textId="77777777" w:rsidR="00005108" w:rsidRPr="009F04EE" w:rsidRDefault="00005108" w:rsidP="003D0AD3"/>
    <w:p w14:paraId="0B557BEB" w14:textId="3E407D5F" w:rsidR="003D0AD3" w:rsidRPr="009F04EE" w:rsidRDefault="00E80994" w:rsidP="003D0AD3">
      <w:r>
        <w:t>4</w:t>
      </w:r>
      <w:r w:rsidR="003D0AD3" w:rsidRPr="009F04EE">
        <w:t>:00 p.m.</w:t>
      </w:r>
      <w:r w:rsidR="003D0AD3" w:rsidRPr="009F04EE">
        <w:tab/>
        <w:t>1</w:t>
      </w:r>
      <w:r w:rsidR="00625AAF">
        <w:t>3</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lastRenderedPageBreak/>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2B64A2E4" w14:textId="5BF37309" w:rsidR="007911DA" w:rsidRDefault="007911DA" w:rsidP="007911DA">
      <w:pPr>
        <w:pStyle w:val="ListParagraph"/>
        <w:numPr>
          <w:ilvl w:val="0"/>
          <w:numId w:val="20"/>
        </w:numPr>
        <w:ind w:left="2160"/>
      </w:pPr>
      <w:r>
        <w:t>Articles</w:t>
      </w:r>
    </w:p>
    <w:p w14:paraId="29181DBD" w14:textId="44541784" w:rsidR="001F07A0" w:rsidRDefault="007911DA" w:rsidP="00005108">
      <w:pPr>
        <w:ind w:left="1440" w:firstLine="720"/>
      </w:pPr>
      <w:r>
        <w:tab/>
      </w:r>
      <w:r w:rsidR="00005108">
        <w:t xml:space="preserve"> </w:t>
      </w:r>
    </w:p>
    <w:p w14:paraId="62F9C5F5" w14:textId="387356AD" w:rsidR="001F07A0" w:rsidRDefault="00005108" w:rsidP="007911DA">
      <w:pPr>
        <w:pStyle w:val="ListParagraph"/>
        <w:numPr>
          <w:ilvl w:val="0"/>
          <w:numId w:val="20"/>
        </w:numPr>
        <w:ind w:left="2160"/>
      </w:pPr>
      <w:r>
        <w:t xml:space="preserve"> </w:t>
      </w:r>
      <w:r w:rsidR="00B73868">
        <w:t>News Channel 8 &amp; 3 Story on Chester Dam</w:t>
      </w:r>
    </w:p>
    <w:p w14:paraId="7E675816" w14:textId="0B1C21AB" w:rsidR="00B73868" w:rsidRPr="00B73868" w:rsidRDefault="00CB51E8" w:rsidP="00B73868">
      <w:pPr>
        <w:ind w:left="2160"/>
      </w:pPr>
      <w:hyperlink r:id="rId9" w:history="1">
        <w:r w:rsidR="00B73868" w:rsidRPr="00E85957">
          <w:rPr>
            <w:rStyle w:val="Hyperlink"/>
          </w:rPr>
          <w:t>https://localnews8.com/news/idaho/2022/10/14/chester-dam-is-a-marvel-to-behold-for-fremont-county/</w:t>
        </w:r>
      </w:hyperlink>
      <w:r w:rsidR="00B73868">
        <w:t xml:space="preserve"> </w:t>
      </w:r>
    </w:p>
    <w:p w14:paraId="440972E1" w14:textId="77777777" w:rsidR="00B73868" w:rsidRDefault="00B73868" w:rsidP="00B73868"/>
    <w:p w14:paraId="3A29E98C" w14:textId="74F17E0B" w:rsidR="007911DA" w:rsidRPr="007911DA" w:rsidRDefault="007911DA" w:rsidP="002F59ED">
      <w:pPr>
        <w:ind w:left="1440" w:firstLine="72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8"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9"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F6A22DC"/>
    <w:multiLevelType w:val="hybridMultilevel"/>
    <w:tmpl w:val="841484DA"/>
    <w:lvl w:ilvl="0" w:tplc="AA9815E6">
      <w:start w:val="1"/>
      <w:numFmt w:val="upperLetter"/>
      <w:lvlText w:val="%1."/>
      <w:lvlJc w:val="left"/>
      <w:pPr>
        <w:ind w:left="2520" w:hanging="360"/>
      </w:pPr>
      <w:rPr>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17F0F"/>
    <w:multiLevelType w:val="hybridMultilevel"/>
    <w:tmpl w:val="4FDC1500"/>
    <w:lvl w:ilvl="0" w:tplc="F59CEE0A">
      <w:start w:val="1"/>
      <w:numFmt w:val="decimal"/>
      <w:lvlText w:val="%1."/>
      <w:lvlJc w:val="left"/>
      <w:pPr>
        <w:ind w:left="306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D2D5EEE"/>
    <w:multiLevelType w:val="hybridMultilevel"/>
    <w:tmpl w:val="B73CE7A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5" w15:restartNumberingAfterBreak="0">
    <w:nsid w:val="6EFC0B07"/>
    <w:multiLevelType w:val="hybridMultilevel"/>
    <w:tmpl w:val="22E29EFE"/>
    <w:lvl w:ilvl="0" w:tplc="5EFC7C92">
      <w:start w:val="1"/>
      <w:numFmt w:val="upperLetter"/>
      <w:lvlText w:val="%1."/>
      <w:lvlJc w:val="left"/>
      <w:pPr>
        <w:ind w:left="2520" w:hanging="360"/>
      </w:pPr>
      <w:rPr>
        <w:rFonts w:hint="default"/>
        <w:b w:val="0"/>
        <w:i w:val="0"/>
        <w:sz w:val="24"/>
      </w:rPr>
    </w:lvl>
    <w:lvl w:ilvl="1" w:tplc="F59CEE0A">
      <w:start w:val="1"/>
      <w:numFmt w:val="decimal"/>
      <w:lvlText w:val="%2."/>
      <w:lvlJc w:val="left"/>
      <w:pPr>
        <w:ind w:left="3060" w:hanging="360"/>
      </w:pPr>
      <w:rPr>
        <w:b w:val="0"/>
        <w:bCs w:val="0"/>
        <w:sz w:val="22"/>
        <w:szCs w:val="22"/>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F276C48"/>
    <w:multiLevelType w:val="hybridMultilevel"/>
    <w:tmpl w:val="4FDC1500"/>
    <w:lvl w:ilvl="0" w:tplc="FFFFFFFF">
      <w:start w:val="1"/>
      <w:numFmt w:val="decimal"/>
      <w:lvlText w:val="%1."/>
      <w:lvlJc w:val="left"/>
      <w:pPr>
        <w:ind w:left="306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BB580A"/>
    <w:multiLevelType w:val="hybridMultilevel"/>
    <w:tmpl w:val="2C5E6F40"/>
    <w:lvl w:ilvl="0" w:tplc="FFFFFFFF">
      <w:start w:val="1"/>
      <w:numFmt w:val="upperLetter"/>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625238471">
    <w:abstractNumId w:val="2"/>
  </w:num>
  <w:num w:numId="2" w16cid:durableId="1488665547">
    <w:abstractNumId w:val="8"/>
  </w:num>
  <w:num w:numId="3" w16cid:durableId="1345476837">
    <w:abstractNumId w:val="1"/>
  </w:num>
  <w:num w:numId="4" w16cid:durableId="46221265">
    <w:abstractNumId w:val="7"/>
  </w:num>
  <w:num w:numId="5" w16cid:durableId="160775279">
    <w:abstractNumId w:val="0"/>
  </w:num>
  <w:num w:numId="6" w16cid:durableId="1111513043">
    <w:abstractNumId w:val="10"/>
  </w:num>
  <w:num w:numId="7" w16cid:durableId="1557812864">
    <w:abstractNumId w:val="23"/>
  </w:num>
  <w:num w:numId="8" w16cid:durableId="611668023">
    <w:abstractNumId w:val="14"/>
  </w:num>
  <w:num w:numId="9" w16cid:durableId="302201865">
    <w:abstractNumId w:val="25"/>
  </w:num>
  <w:num w:numId="10" w16cid:durableId="750853323">
    <w:abstractNumId w:val="13"/>
  </w:num>
  <w:num w:numId="11" w16cid:durableId="1069890470">
    <w:abstractNumId w:val="21"/>
  </w:num>
  <w:num w:numId="12" w16cid:durableId="226573014">
    <w:abstractNumId w:val="20"/>
  </w:num>
  <w:num w:numId="13" w16cid:durableId="1657765301">
    <w:abstractNumId w:val="5"/>
  </w:num>
  <w:num w:numId="14" w16cid:durableId="1435204073">
    <w:abstractNumId w:val="3"/>
  </w:num>
  <w:num w:numId="15" w16cid:durableId="597182821">
    <w:abstractNumId w:val="19"/>
  </w:num>
  <w:num w:numId="16" w16cid:durableId="1681153445">
    <w:abstractNumId w:val="18"/>
  </w:num>
  <w:num w:numId="17" w16cid:durableId="14701728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82884">
    <w:abstractNumId w:val="17"/>
  </w:num>
  <w:num w:numId="19" w16cid:durableId="1771272260">
    <w:abstractNumId w:val="9"/>
  </w:num>
  <w:num w:numId="20" w16cid:durableId="1020087821">
    <w:abstractNumId w:val="24"/>
  </w:num>
  <w:num w:numId="21" w16cid:durableId="1859924697">
    <w:abstractNumId w:val="15"/>
  </w:num>
  <w:num w:numId="22" w16cid:durableId="1521820350">
    <w:abstractNumId w:val="22"/>
  </w:num>
  <w:num w:numId="23" w16cid:durableId="805926652">
    <w:abstractNumId w:val="6"/>
  </w:num>
  <w:num w:numId="24" w16cid:durableId="756365194">
    <w:abstractNumId w:val="11"/>
  </w:num>
  <w:num w:numId="25" w16cid:durableId="1343822427">
    <w:abstractNumId w:val="4"/>
  </w:num>
  <w:num w:numId="26" w16cid:durableId="1721053255">
    <w:abstractNumId w:val="21"/>
    <w:lvlOverride w:ilvl="0">
      <w:lvl w:ilvl="0" w:tplc="45EA8718">
        <w:start w:val="1"/>
        <w:numFmt w:val="upperLetter"/>
        <w:lvlText w:val="%1."/>
        <w:lvlJc w:val="left"/>
        <w:pPr>
          <w:ind w:left="2520" w:hanging="360"/>
        </w:pPr>
        <w:rPr>
          <w:b w:val="0"/>
          <w:bCs w:val="0"/>
          <w:sz w:val="24"/>
          <w:szCs w:val="24"/>
        </w:rPr>
      </w:lvl>
    </w:lvlOverride>
  </w:num>
  <w:num w:numId="27" w16cid:durableId="384255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0200755">
    <w:abstractNumId w:val="27"/>
  </w:num>
  <w:num w:numId="29" w16cid:durableId="253512550">
    <w:abstractNumId w:val="16"/>
  </w:num>
  <w:num w:numId="30" w16cid:durableId="160931633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1FE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2DF3"/>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0D"/>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B7EC9"/>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67A22"/>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76AC"/>
    <w:rsid w:val="002D01D2"/>
    <w:rsid w:val="002D0AD6"/>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A44"/>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37C9E"/>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2D1"/>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3F7E0C"/>
    <w:rsid w:val="004004E9"/>
    <w:rsid w:val="00401483"/>
    <w:rsid w:val="004015E6"/>
    <w:rsid w:val="004017C2"/>
    <w:rsid w:val="00401B44"/>
    <w:rsid w:val="0040230E"/>
    <w:rsid w:val="00402618"/>
    <w:rsid w:val="00403345"/>
    <w:rsid w:val="00405340"/>
    <w:rsid w:val="004053F0"/>
    <w:rsid w:val="00405A0C"/>
    <w:rsid w:val="00406C4E"/>
    <w:rsid w:val="004076BD"/>
    <w:rsid w:val="004078F1"/>
    <w:rsid w:val="00411AA2"/>
    <w:rsid w:val="00412793"/>
    <w:rsid w:val="00413251"/>
    <w:rsid w:val="0041373D"/>
    <w:rsid w:val="00413B15"/>
    <w:rsid w:val="00413E25"/>
    <w:rsid w:val="00413F74"/>
    <w:rsid w:val="00414760"/>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4161"/>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10A"/>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22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09E"/>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4EA3"/>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1511"/>
    <w:rsid w:val="006B19DE"/>
    <w:rsid w:val="006B24E9"/>
    <w:rsid w:val="006B2D16"/>
    <w:rsid w:val="006B2FBE"/>
    <w:rsid w:val="006B3838"/>
    <w:rsid w:val="006B461B"/>
    <w:rsid w:val="006B50CB"/>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B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CE2"/>
    <w:rsid w:val="00823ED3"/>
    <w:rsid w:val="00824004"/>
    <w:rsid w:val="00824255"/>
    <w:rsid w:val="00824858"/>
    <w:rsid w:val="008249EB"/>
    <w:rsid w:val="00824BA6"/>
    <w:rsid w:val="008251DD"/>
    <w:rsid w:val="0082532A"/>
    <w:rsid w:val="00825C4F"/>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23BE"/>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929"/>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66F"/>
    <w:rsid w:val="00B71914"/>
    <w:rsid w:val="00B720B7"/>
    <w:rsid w:val="00B72FEF"/>
    <w:rsid w:val="00B73868"/>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1E8"/>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692"/>
    <w:rsid w:val="00CF2D77"/>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270"/>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31A8"/>
    <w:rsid w:val="00DE36B5"/>
    <w:rsid w:val="00DE3765"/>
    <w:rsid w:val="00DE3F79"/>
    <w:rsid w:val="00DE4063"/>
    <w:rsid w:val="00DE4239"/>
    <w:rsid w:val="00DE42C6"/>
    <w:rsid w:val="00DE42C9"/>
    <w:rsid w:val="00DE47BF"/>
    <w:rsid w:val="00DE5A65"/>
    <w:rsid w:val="00DE5CD4"/>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5EC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0D30"/>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351"/>
    <w:rsid w:val="00F236DE"/>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CA2"/>
    <w:rsid w:val="00F37F91"/>
    <w:rsid w:val="00F4229F"/>
    <w:rsid w:val="00F4265C"/>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E53"/>
    <w:rsid w:val="00F91759"/>
    <w:rsid w:val="00F9197E"/>
    <w:rsid w:val="00F93316"/>
    <w:rsid w:val="00F93AA2"/>
    <w:rsid w:val="00F94356"/>
    <w:rsid w:val="00F9452F"/>
    <w:rsid w:val="00F94696"/>
    <w:rsid w:val="00F96E48"/>
    <w:rsid w:val="00F96EA2"/>
    <w:rsid w:val="00F9796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B73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67372821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7755452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calnews8.com/news/idaho/2022/10/14/chester-dam-is-a-marvel-to-behold-for-fremont-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4</Pages>
  <Words>766</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23</cp:revision>
  <cp:lastPrinted>2022-10-17T15:24:00Z</cp:lastPrinted>
  <dcterms:created xsi:type="dcterms:W3CDTF">2020-12-09T20:15:00Z</dcterms:created>
  <dcterms:modified xsi:type="dcterms:W3CDTF">2022-10-19T20:46:00Z</dcterms:modified>
</cp:coreProperties>
</file>